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C06EF" w14:textId="2FB7C50B" w:rsidR="00C27B23" w:rsidRPr="00AA1E47" w:rsidRDefault="0048249A">
      <w:pPr>
        <w:pStyle w:val="Titolo"/>
        <w:pageBreakBefore/>
        <w:rPr>
          <w:rFonts w:ascii="Garamond" w:hAnsi="Garamond"/>
          <w:sz w:val="28"/>
          <w:szCs w:val="28"/>
        </w:rPr>
      </w:pPr>
      <w:r w:rsidRPr="00AA1E47">
        <w:rPr>
          <w:rFonts w:ascii="Garamond" w:hAnsi="Garamond"/>
          <w:sz w:val="28"/>
          <w:szCs w:val="28"/>
        </w:rPr>
        <w:t>Scheda di sintesi sulla rilevazione de</w:t>
      </w:r>
      <w:r w:rsidR="00AA1E47" w:rsidRPr="00AA1E47">
        <w:rPr>
          <w:rFonts w:ascii="Garamond" w:hAnsi="Garamond"/>
          <w:sz w:val="28"/>
          <w:szCs w:val="28"/>
        </w:rPr>
        <w:t>l Nucleo di Valutazione del Comune di Pincara</w:t>
      </w:r>
    </w:p>
    <w:p w14:paraId="614C06F0" w14:textId="77777777" w:rsidR="00C27B23" w:rsidRPr="00AA1E47" w:rsidRDefault="00C27B23">
      <w:pPr>
        <w:pStyle w:val="Paragrafoelenco"/>
        <w:ind w:left="0" w:firstLine="0"/>
        <w:rPr>
          <w:rFonts w:ascii="Garamond" w:hAnsi="Garamond"/>
          <w:sz w:val="28"/>
          <w:szCs w:val="28"/>
        </w:rPr>
      </w:pPr>
    </w:p>
    <w:p w14:paraId="614C06F1" w14:textId="77777777" w:rsidR="00C27B23" w:rsidRPr="00AA1E47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  <w:sz w:val="28"/>
          <w:szCs w:val="28"/>
        </w:rPr>
      </w:pPr>
      <w:r w:rsidRPr="00AA1E47">
        <w:rPr>
          <w:rFonts w:ascii="Garamond" w:hAnsi="Garamond"/>
          <w:b/>
          <w:i/>
          <w:sz w:val="28"/>
          <w:szCs w:val="28"/>
        </w:rPr>
        <w:t>Data di svolgimento della rilevazione</w:t>
      </w:r>
      <w:bookmarkStart w:id="0" w:name="_GoBack"/>
      <w:bookmarkEnd w:id="0"/>
    </w:p>
    <w:p w14:paraId="380EF423" w14:textId="30B8C4F2" w:rsidR="00AA1E47" w:rsidRPr="00AA1E47" w:rsidRDefault="00AA1E47">
      <w:pPr>
        <w:pStyle w:val="Paragrafoelenco"/>
        <w:spacing w:line="360" w:lineRule="auto"/>
        <w:ind w:left="0" w:firstLine="0"/>
        <w:rPr>
          <w:rFonts w:ascii="Garamond" w:hAnsi="Garamond"/>
          <w:b/>
          <w:i/>
          <w:sz w:val="28"/>
          <w:szCs w:val="28"/>
        </w:rPr>
      </w:pPr>
      <w:r w:rsidRPr="00AA1E47">
        <w:rPr>
          <w:rFonts w:ascii="Garamond" w:hAnsi="Garamond"/>
          <w:b/>
          <w:i/>
          <w:sz w:val="28"/>
          <w:szCs w:val="28"/>
        </w:rPr>
        <w:t>31.03.2017</w:t>
      </w:r>
    </w:p>
    <w:p w14:paraId="614C06F4" w14:textId="77777777" w:rsidR="00C27B23" w:rsidRPr="00AA1E47" w:rsidRDefault="00C27B23">
      <w:pPr>
        <w:pStyle w:val="Paragrafoelenco"/>
        <w:spacing w:line="276" w:lineRule="auto"/>
        <w:ind w:left="0" w:firstLine="0"/>
        <w:rPr>
          <w:rFonts w:ascii="Garamond" w:hAnsi="Garamond"/>
          <w:sz w:val="28"/>
          <w:szCs w:val="28"/>
        </w:rPr>
      </w:pPr>
    </w:p>
    <w:p w14:paraId="614C06FD" w14:textId="77777777" w:rsidR="00C27B23" w:rsidRPr="00AA1E47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  <w:sz w:val="28"/>
          <w:szCs w:val="28"/>
        </w:rPr>
      </w:pPr>
      <w:r w:rsidRPr="00AA1E47">
        <w:rPr>
          <w:rFonts w:ascii="Garamond" w:hAnsi="Garamond"/>
          <w:b/>
          <w:i/>
          <w:sz w:val="28"/>
          <w:szCs w:val="28"/>
        </w:rPr>
        <w:t xml:space="preserve">Procedure e modalità seguite per la rilevazione </w:t>
      </w:r>
    </w:p>
    <w:p w14:paraId="614C0701" w14:textId="77777777" w:rsidR="00C27B23" w:rsidRPr="00AA1E47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  <w:sz w:val="28"/>
          <w:szCs w:val="28"/>
        </w:rPr>
      </w:pPr>
      <w:proofErr w:type="gramStart"/>
      <w:r w:rsidRPr="00AA1E47">
        <w:rPr>
          <w:rFonts w:ascii="Garamond" w:hAnsi="Garamond"/>
          <w:color w:val="auto"/>
          <w:sz w:val="28"/>
          <w:szCs w:val="28"/>
        </w:rPr>
        <w:t>esame</w:t>
      </w:r>
      <w:proofErr w:type="gramEnd"/>
      <w:r w:rsidRPr="00AA1E47">
        <w:rPr>
          <w:rFonts w:ascii="Garamond" w:hAnsi="Garamond"/>
          <w:color w:val="auto"/>
          <w:sz w:val="28"/>
          <w:szCs w:val="28"/>
        </w:rPr>
        <w:t xml:space="preserve"> della documentazione e delle banche dati relative ai dati oggetto di attestazione;</w:t>
      </w:r>
    </w:p>
    <w:p w14:paraId="614C0704" w14:textId="77777777" w:rsidR="00C27B23" w:rsidRPr="00AA1E47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  <w:sz w:val="28"/>
          <w:szCs w:val="28"/>
        </w:rPr>
      </w:pPr>
      <w:proofErr w:type="gramStart"/>
      <w:r w:rsidRPr="00AA1E47">
        <w:rPr>
          <w:rFonts w:ascii="Garamond" w:hAnsi="Garamond"/>
          <w:color w:val="auto"/>
          <w:sz w:val="28"/>
          <w:szCs w:val="28"/>
        </w:rPr>
        <w:t>verifica</w:t>
      </w:r>
      <w:proofErr w:type="gramEnd"/>
      <w:r w:rsidRPr="00AA1E47">
        <w:rPr>
          <w:rFonts w:ascii="Garamond" w:hAnsi="Garamond"/>
          <w:color w:val="auto"/>
          <w:sz w:val="28"/>
          <w:szCs w:val="28"/>
        </w:rPr>
        <w:t xml:space="preserve"> sul sito istituzionale, anche attraverso l’utilizzo di supporti informatici</w:t>
      </w:r>
    </w:p>
    <w:p w14:paraId="614C0705" w14:textId="77777777" w:rsidR="00C27B23" w:rsidRPr="00AA1E47" w:rsidRDefault="00C27B23">
      <w:pPr>
        <w:spacing w:line="360" w:lineRule="auto"/>
        <w:rPr>
          <w:rFonts w:ascii="Garamond" w:hAnsi="Garamond"/>
          <w:sz w:val="28"/>
          <w:szCs w:val="28"/>
          <w:u w:val="single"/>
        </w:rPr>
      </w:pPr>
    </w:p>
    <w:p w14:paraId="614C0706" w14:textId="77777777" w:rsidR="00C27B23" w:rsidRPr="00AA1E47" w:rsidRDefault="0048249A">
      <w:pPr>
        <w:spacing w:line="360" w:lineRule="auto"/>
        <w:rPr>
          <w:rFonts w:ascii="Garamond" w:hAnsi="Garamond"/>
          <w:b/>
          <w:i/>
          <w:sz w:val="28"/>
          <w:szCs w:val="28"/>
        </w:rPr>
      </w:pPr>
      <w:r w:rsidRPr="00AA1E47">
        <w:rPr>
          <w:rFonts w:ascii="Garamond" w:hAnsi="Garamond"/>
          <w:b/>
          <w:i/>
          <w:sz w:val="28"/>
          <w:szCs w:val="28"/>
        </w:rPr>
        <w:t>Aspetti critici riscontrati nel corso della rilevazione</w:t>
      </w:r>
    </w:p>
    <w:p w14:paraId="614C0707" w14:textId="2CD5C21F" w:rsidR="00C27B23" w:rsidRPr="00AA1E47" w:rsidRDefault="00AA1E47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  <w:r w:rsidRPr="00AA1E47">
        <w:rPr>
          <w:bCs/>
          <w:iCs/>
          <w:sz w:val="28"/>
          <w:szCs w:val="28"/>
        </w:rPr>
        <w:t>Trattandosi di ente di piccole dimensioni, risulta spesso difficile trovare corrispondenza con i parametri della rilevazione</w:t>
      </w:r>
    </w:p>
    <w:sectPr w:rsidR="00C27B23" w:rsidRPr="00AA1E47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C070B" w14:textId="77777777" w:rsidR="00861FE1" w:rsidRDefault="00861FE1">
      <w:pPr>
        <w:spacing w:after="0" w:line="240" w:lineRule="auto"/>
      </w:pPr>
      <w:r>
        <w:separator/>
      </w:r>
    </w:p>
  </w:endnote>
  <w:endnote w:type="continuationSeparator" w:id="0">
    <w:p w14:paraId="614C070C" w14:textId="77777777" w:rsidR="00861FE1" w:rsidRDefault="0086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C0709" w14:textId="77777777" w:rsidR="00861FE1" w:rsidRDefault="00861FE1">
      <w:pPr>
        <w:spacing w:after="0" w:line="240" w:lineRule="auto"/>
      </w:pPr>
      <w:r>
        <w:separator/>
      </w:r>
    </w:p>
  </w:footnote>
  <w:footnote w:type="continuationSeparator" w:id="0">
    <w:p w14:paraId="614C070A" w14:textId="77777777" w:rsidR="00861FE1" w:rsidRDefault="0086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C070D" w14:textId="77777777"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48249A"/>
    <w:rsid w:val="007052EA"/>
    <w:rsid w:val="008322B3"/>
    <w:rsid w:val="00855616"/>
    <w:rsid w:val="00861FE1"/>
    <w:rsid w:val="009C6FAC"/>
    <w:rsid w:val="00AA1E47"/>
    <w:rsid w:val="00C27B23"/>
    <w:rsid w:val="00C9656E"/>
    <w:rsid w:val="00D27496"/>
    <w:rsid w:val="00E1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06EF"/>
  <w15:docId w15:val="{EA1E48D6-8F6A-4001-9EA1-F5A84B31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ragioneria2</cp:lastModifiedBy>
  <cp:revision>3</cp:revision>
  <cp:lastPrinted>2017-03-10T10:00:00Z</cp:lastPrinted>
  <dcterms:created xsi:type="dcterms:W3CDTF">2017-03-14T08:29:00Z</dcterms:created>
  <dcterms:modified xsi:type="dcterms:W3CDTF">2017-04-21T08:52:00Z</dcterms:modified>
</cp:coreProperties>
</file>